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4" w:rsidRPr="00E54CDA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E54CDA">
        <w:rPr>
          <w:sz w:val="20"/>
          <w:szCs w:val="20"/>
          <w:lang w:val="uk-UA"/>
        </w:rPr>
        <w:t xml:space="preserve">   </w:t>
      </w:r>
      <w:r w:rsidRPr="00E54CDA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CDA">
        <w:rPr>
          <w:sz w:val="20"/>
          <w:szCs w:val="20"/>
          <w:lang w:val="uk-UA"/>
        </w:rPr>
        <w:t xml:space="preserve">                                                      </w:t>
      </w:r>
    </w:p>
    <w:p w:rsidR="00202D54" w:rsidRPr="00E54CDA" w:rsidRDefault="00202D54" w:rsidP="004D1F3A">
      <w:pPr>
        <w:ind w:right="-143"/>
        <w:jc w:val="center"/>
        <w:rPr>
          <w:b/>
          <w:sz w:val="28"/>
          <w:szCs w:val="28"/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E54CDA">
        <w:rPr>
          <w:b/>
          <w:sz w:val="28"/>
          <w:szCs w:val="28"/>
          <w:lang w:val="uk-UA"/>
        </w:rPr>
        <w:t>ІЧНЯНСЬКА МІСЬКА РАДА</w:t>
      </w:r>
    </w:p>
    <w:p w:rsidR="00202D54" w:rsidRPr="00E54CDA" w:rsidRDefault="00BE0AC1" w:rsidP="004D1F3A">
      <w:pPr>
        <w:ind w:right="-143"/>
        <w:jc w:val="center"/>
        <w:rPr>
          <w:lang w:val="uk-UA"/>
        </w:rPr>
      </w:pPr>
      <w:r w:rsidRPr="00E54CDA">
        <w:rPr>
          <w:sz w:val="28"/>
          <w:szCs w:val="28"/>
          <w:lang w:val="uk-UA"/>
        </w:rPr>
        <w:t>(восьме скликання</w:t>
      </w:r>
      <w:r w:rsidRPr="00E54CDA">
        <w:rPr>
          <w:lang w:val="uk-UA"/>
        </w:rPr>
        <w:t>)</w:t>
      </w:r>
    </w:p>
    <w:p w:rsidR="00202D54" w:rsidRPr="00E54CDA" w:rsidRDefault="00202D54" w:rsidP="004D1F3A">
      <w:pPr>
        <w:ind w:right="-143"/>
        <w:jc w:val="center"/>
        <w:rPr>
          <w:sz w:val="28"/>
          <w:szCs w:val="28"/>
          <w:lang w:val="uk-UA"/>
        </w:rPr>
      </w:pPr>
    </w:p>
    <w:p w:rsidR="00850A52" w:rsidRPr="00E54CDA" w:rsidRDefault="00850A52" w:rsidP="00850A52">
      <w:pPr>
        <w:jc w:val="both"/>
        <w:rPr>
          <w:b/>
          <w:lang w:val="uk-UA"/>
        </w:rPr>
      </w:pPr>
      <w:r w:rsidRPr="00E54CDA">
        <w:rPr>
          <w:b/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</w:t>
      </w:r>
      <w:r w:rsidR="00170ECF">
        <w:rPr>
          <w:b/>
          <w:lang w:val="uk-UA"/>
        </w:rPr>
        <w:t>ії; з питань бюджету і фінансів;</w:t>
      </w:r>
      <w:r w:rsidRPr="00E54CDA">
        <w:rPr>
          <w:b/>
          <w:lang w:val="uk-UA"/>
        </w:rPr>
        <w:t xml:space="preserve"> </w:t>
      </w:r>
      <w:r w:rsidR="004E7796" w:rsidRPr="00E54CDA">
        <w:rPr>
          <w:b/>
          <w:lang w:val="uk-UA"/>
        </w:rPr>
        <w:t>з питань соціально-економічного розвитку громади та комунальної в</w:t>
      </w:r>
      <w:r w:rsidR="00170ECF">
        <w:rPr>
          <w:b/>
          <w:lang w:val="uk-UA"/>
        </w:rPr>
        <w:t>ласності;</w:t>
      </w:r>
      <w:r w:rsidR="004E7796" w:rsidRPr="00E54CDA">
        <w:rPr>
          <w:b/>
          <w:lang w:val="uk-UA"/>
        </w:rPr>
        <w:t xml:space="preserve"> </w:t>
      </w:r>
      <w:r w:rsidRPr="00E54CDA">
        <w:rPr>
          <w:b/>
          <w:lang w:val="uk-UA"/>
        </w:rPr>
        <w:t>з питань містобудування, архітектури, землекористування, використання природних ресурсів та о</w:t>
      </w:r>
      <w:r w:rsidR="00170ECF">
        <w:rPr>
          <w:b/>
          <w:lang w:val="uk-UA"/>
        </w:rPr>
        <w:t>хорони навколишнього середовища;</w:t>
      </w:r>
      <w:r w:rsidRPr="00E54CDA">
        <w:rPr>
          <w:b/>
          <w:lang w:val="uk-UA"/>
        </w:rPr>
        <w:t xml:space="preserve"> з гуманітарних питань та соціальної політики.</w:t>
      </w:r>
    </w:p>
    <w:p w:rsidR="0098403D" w:rsidRPr="00E54CDA" w:rsidRDefault="0098403D" w:rsidP="00850A52">
      <w:pPr>
        <w:jc w:val="both"/>
        <w:rPr>
          <w:b/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lang w:val="uk-UA"/>
        </w:rPr>
      </w:pPr>
      <w:r w:rsidRPr="00E54CDA">
        <w:rPr>
          <w:b/>
          <w:lang w:val="uk-UA"/>
        </w:rPr>
        <w:t xml:space="preserve">ПРОТОКОЛ </w:t>
      </w:r>
    </w:p>
    <w:p w:rsidR="00202D54" w:rsidRPr="00E54CDA" w:rsidRDefault="00202D54" w:rsidP="004D1F3A">
      <w:pPr>
        <w:ind w:right="-143"/>
        <w:jc w:val="center"/>
        <w:rPr>
          <w:b/>
          <w:lang w:val="uk-UA"/>
        </w:rPr>
      </w:pP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lang w:val="uk-UA"/>
        </w:rPr>
        <w:t xml:space="preserve">                                                                             </w:t>
      </w:r>
      <w:r w:rsidRPr="00E54CDA">
        <w:rPr>
          <w:b/>
          <w:lang w:val="uk-UA"/>
        </w:rPr>
        <w:t>Дата  проведення:</w:t>
      </w:r>
      <w:r w:rsidR="00C64A68">
        <w:rPr>
          <w:lang w:val="uk-UA"/>
        </w:rPr>
        <w:t xml:space="preserve">  09 чер</w:t>
      </w:r>
      <w:r w:rsidR="007B4E75">
        <w:rPr>
          <w:lang w:val="uk-UA"/>
        </w:rPr>
        <w:t>в</w:t>
      </w:r>
      <w:r w:rsidR="008676FA" w:rsidRPr="00E54CDA">
        <w:rPr>
          <w:lang w:val="uk-UA"/>
        </w:rPr>
        <w:t>ня 2026</w:t>
      </w:r>
      <w:r w:rsidRPr="00E54CDA">
        <w:rPr>
          <w:lang w:val="uk-UA"/>
        </w:rPr>
        <w:t xml:space="preserve"> року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lang w:val="uk-UA"/>
        </w:rPr>
        <w:t xml:space="preserve">                                                                             </w:t>
      </w:r>
      <w:r w:rsidRPr="00E54CDA">
        <w:rPr>
          <w:b/>
          <w:lang w:val="uk-UA"/>
        </w:rPr>
        <w:t>Місце засідання</w:t>
      </w:r>
      <w:r w:rsidRPr="00E54CDA">
        <w:rPr>
          <w:lang w:val="uk-UA"/>
        </w:rPr>
        <w:t>: м. Ічня, пл.Шевченка,1</w:t>
      </w:r>
    </w:p>
    <w:p w:rsidR="00202D54" w:rsidRPr="00E54CDA" w:rsidRDefault="00BE0AC1" w:rsidP="004D1F3A">
      <w:pPr>
        <w:ind w:right="-143"/>
        <w:rPr>
          <w:b/>
          <w:lang w:val="uk-UA"/>
        </w:rPr>
      </w:pPr>
      <w:r w:rsidRPr="00E54CDA">
        <w:rPr>
          <w:lang w:val="uk-UA"/>
        </w:rPr>
        <w:t xml:space="preserve">                                                                             </w:t>
      </w:r>
      <w:r w:rsidRPr="00E54CDA">
        <w:rPr>
          <w:b/>
          <w:lang w:val="uk-UA"/>
        </w:rPr>
        <w:t xml:space="preserve">Початок роботи: </w:t>
      </w:r>
      <w:r w:rsidR="008676FA" w:rsidRPr="00E54CDA">
        <w:rPr>
          <w:lang w:val="uk-UA"/>
        </w:rPr>
        <w:t>09.00</w:t>
      </w:r>
    </w:p>
    <w:p w:rsidR="00202D54" w:rsidRPr="00E54CDA" w:rsidRDefault="00202D54" w:rsidP="004D1F3A">
      <w:pPr>
        <w:ind w:right="-143"/>
        <w:rPr>
          <w:lang w:val="uk-UA"/>
        </w:rPr>
      </w:pPr>
    </w:p>
    <w:p w:rsidR="00202D54" w:rsidRPr="00E54CDA" w:rsidRDefault="004E7796" w:rsidP="004E7796">
      <w:pPr>
        <w:ind w:right="-143"/>
        <w:jc w:val="both"/>
        <w:rPr>
          <w:lang w:val="uk-UA"/>
        </w:rPr>
      </w:pPr>
      <w:r w:rsidRPr="00E54CDA">
        <w:rPr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</w:t>
      </w:r>
      <w:r w:rsidR="00170ECF">
        <w:rPr>
          <w:lang w:val="uk-UA"/>
        </w:rPr>
        <w:t>ії; з питань бюджету і фінансів;</w:t>
      </w:r>
      <w:r w:rsidRPr="00E54CDA">
        <w:rPr>
          <w:lang w:val="uk-UA"/>
        </w:rPr>
        <w:t xml:space="preserve"> з питань соціально-економічного розвитку г</w:t>
      </w:r>
      <w:r w:rsidR="00170ECF">
        <w:rPr>
          <w:lang w:val="uk-UA"/>
        </w:rPr>
        <w:t>ромади та комунальної власності;</w:t>
      </w:r>
      <w:r w:rsidRPr="00E54CDA">
        <w:rPr>
          <w:lang w:val="uk-UA"/>
        </w:rPr>
        <w:t xml:space="preserve"> з питань містобудування, архітектури, землекористування, використання природних ресурсів та о</w:t>
      </w:r>
      <w:r w:rsidR="00170ECF">
        <w:rPr>
          <w:lang w:val="uk-UA"/>
        </w:rPr>
        <w:t>хорони навколишнього середовища;</w:t>
      </w:r>
      <w:r w:rsidRPr="00E54CDA">
        <w:rPr>
          <w:lang w:val="uk-UA"/>
        </w:rPr>
        <w:t xml:space="preserve"> з гуманітарних питань та соціальної політики</w:t>
      </w:r>
      <w:r w:rsidRPr="00E54CDA">
        <w:rPr>
          <w:bCs/>
          <w:lang w:val="uk-UA"/>
        </w:rPr>
        <w:t xml:space="preserve"> веде</w:t>
      </w:r>
      <w:r w:rsidR="00BE0AC1" w:rsidRPr="00E54CDA">
        <w:rPr>
          <w:b/>
          <w:bCs/>
          <w:lang w:val="uk-UA"/>
        </w:rPr>
        <w:t xml:space="preserve"> </w:t>
      </w:r>
      <w:r w:rsidR="00BE0AC1" w:rsidRPr="00E54CDA">
        <w:rPr>
          <w:lang w:val="uk-UA"/>
        </w:rPr>
        <w:t>го</w:t>
      </w:r>
      <w:r w:rsidR="00D75BFD" w:rsidRPr="00E54CDA">
        <w:rPr>
          <w:lang w:val="uk-UA"/>
        </w:rPr>
        <w:t xml:space="preserve">лова постійної комісії з </w:t>
      </w:r>
      <w:r w:rsidR="00420ECF" w:rsidRPr="00E54CDA">
        <w:rPr>
          <w:lang w:val="uk-UA"/>
        </w:rPr>
        <w:t xml:space="preserve">питань </w:t>
      </w:r>
      <w:r w:rsidR="00CF6823">
        <w:rPr>
          <w:lang w:val="uk-UA"/>
        </w:rPr>
        <w:t xml:space="preserve">бюджету </w:t>
      </w:r>
      <w:r w:rsidR="00420ECF" w:rsidRPr="00E54CDA">
        <w:rPr>
          <w:lang w:val="uk-UA"/>
        </w:rPr>
        <w:t xml:space="preserve">та </w:t>
      </w:r>
      <w:r w:rsidR="00CF6823">
        <w:rPr>
          <w:lang w:val="uk-UA"/>
        </w:rPr>
        <w:t>фінансів</w:t>
      </w:r>
      <w:r w:rsidR="00420ECF" w:rsidRPr="00E54CDA">
        <w:rPr>
          <w:lang w:val="uk-UA"/>
        </w:rPr>
        <w:t xml:space="preserve"> </w:t>
      </w:r>
      <w:r w:rsidR="00CF6823">
        <w:rPr>
          <w:lang w:val="uk-UA"/>
        </w:rPr>
        <w:t>Чумаченко Любов Миколаївна</w:t>
      </w:r>
      <w:r w:rsidR="00420ECF" w:rsidRPr="00E54CDA">
        <w:rPr>
          <w:lang w:val="uk-UA"/>
        </w:rPr>
        <w:t>.</w:t>
      </w:r>
    </w:p>
    <w:p w:rsidR="00E15801" w:rsidRPr="00E54CDA" w:rsidRDefault="00E15801" w:rsidP="00AD1116">
      <w:pPr>
        <w:ind w:right="-143"/>
        <w:jc w:val="both"/>
        <w:rPr>
          <w:b/>
          <w:bCs/>
          <w:lang w:val="uk-UA"/>
        </w:rPr>
      </w:pPr>
    </w:p>
    <w:p w:rsidR="0079583E" w:rsidRPr="00E54CDA" w:rsidRDefault="0079583E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 xml:space="preserve">Загальна кількість членів комісії з питань забезпечення законності, правопорядку, депутатської діяльності, етики та протидії корупції – 5 депутатів, на засіданні присутні </w:t>
      </w:r>
      <w:r w:rsidR="009C40A7" w:rsidRPr="00E54CDA">
        <w:rPr>
          <w:lang w:val="uk-UA"/>
        </w:rPr>
        <w:t>–</w:t>
      </w:r>
      <w:r w:rsidR="00E926C0" w:rsidRPr="00E54CDA">
        <w:rPr>
          <w:lang w:val="uk-UA"/>
        </w:rPr>
        <w:t xml:space="preserve"> </w:t>
      </w:r>
      <w:r w:rsidR="007B4E75">
        <w:rPr>
          <w:lang w:val="uk-UA"/>
        </w:rPr>
        <w:t>2</w:t>
      </w:r>
      <w:r w:rsidR="0009321D">
        <w:rPr>
          <w:lang w:val="uk-UA"/>
        </w:rPr>
        <w:t xml:space="preserve"> </w:t>
      </w:r>
      <w:r w:rsidR="00E926C0" w:rsidRPr="00E54CDA">
        <w:rPr>
          <w:lang w:val="uk-UA"/>
        </w:rPr>
        <w:t>/</w:t>
      </w:r>
      <w:r w:rsidR="00C64A68">
        <w:rPr>
          <w:lang w:val="uk-UA"/>
        </w:rPr>
        <w:t xml:space="preserve"> Кутовий О.В.,</w:t>
      </w:r>
      <w:r w:rsidR="00C64A68" w:rsidRPr="00C64A68">
        <w:rPr>
          <w:lang w:val="uk-UA"/>
        </w:rPr>
        <w:t xml:space="preserve"> </w:t>
      </w:r>
      <w:r w:rsidR="00C64A68" w:rsidRPr="00E54CDA">
        <w:rPr>
          <w:lang w:val="uk-UA"/>
        </w:rPr>
        <w:t>Колос В</w:t>
      </w:r>
      <w:r w:rsidR="00C64A68">
        <w:rPr>
          <w:lang w:val="uk-UA"/>
        </w:rPr>
        <w:t>.Г.</w:t>
      </w:r>
      <w:r w:rsidR="000D4AE2" w:rsidRPr="00E54CDA">
        <w:rPr>
          <w:lang w:val="uk-UA"/>
        </w:rPr>
        <w:t>/</w:t>
      </w:r>
    </w:p>
    <w:p w:rsidR="003C6265" w:rsidRPr="00E54CDA" w:rsidRDefault="003C6265" w:rsidP="003C6265">
      <w:pPr>
        <w:ind w:right="-143"/>
        <w:jc w:val="both"/>
        <w:rPr>
          <w:b/>
          <w:bCs/>
          <w:lang w:val="uk-UA"/>
        </w:rPr>
      </w:pPr>
      <w:r w:rsidRPr="00E54CDA">
        <w:rPr>
          <w:lang w:val="uk-UA"/>
        </w:rPr>
        <w:t>Загальна кількість членів комісії з питань бюджету та фінансів – 4 депу</w:t>
      </w:r>
      <w:r w:rsidR="00CB5F32">
        <w:rPr>
          <w:lang w:val="uk-UA"/>
        </w:rPr>
        <w:t>татів, на засіданні присутні – 4</w:t>
      </w:r>
      <w:r w:rsidRPr="00E54CDA">
        <w:rPr>
          <w:lang w:val="uk-UA"/>
        </w:rPr>
        <w:t xml:space="preserve"> /Бондар ОП.,</w:t>
      </w:r>
      <w:r w:rsidR="00195235" w:rsidRPr="00E54CDA">
        <w:rPr>
          <w:lang w:val="uk-UA"/>
        </w:rPr>
        <w:t xml:space="preserve"> </w:t>
      </w:r>
      <w:proofErr w:type="spellStart"/>
      <w:r w:rsidR="00195235" w:rsidRPr="00E54CDA">
        <w:rPr>
          <w:lang w:val="uk-UA"/>
        </w:rPr>
        <w:t>Кібільдас</w:t>
      </w:r>
      <w:proofErr w:type="spellEnd"/>
      <w:r w:rsidR="00195235" w:rsidRPr="00E54CDA">
        <w:rPr>
          <w:lang w:val="uk-UA"/>
        </w:rPr>
        <w:t xml:space="preserve"> Н.В</w:t>
      </w:r>
      <w:r w:rsidR="00296F17" w:rsidRPr="00E54CDA">
        <w:rPr>
          <w:lang w:val="uk-UA"/>
        </w:rPr>
        <w:t>., Чумаченко Л.М.</w:t>
      </w:r>
      <w:r w:rsidR="00CB5F32">
        <w:rPr>
          <w:lang w:val="uk-UA"/>
        </w:rPr>
        <w:t xml:space="preserve"> Шпанська О.Г.</w:t>
      </w:r>
      <w:r w:rsidRPr="00E54CDA">
        <w:rPr>
          <w:lang w:val="uk-UA"/>
        </w:rPr>
        <w:t>/</w:t>
      </w:r>
    </w:p>
    <w:p w:rsidR="00202D54" w:rsidRPr="00E54CDA" w:rsidRDefault="00BE0AC1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Загальна кількість членів комісії з питань соціально-економічного розвитку громади та комунальної власності — 5</w:t>
      </w:r>
      <w:r w:rsidR="00225A63" w:rsidRPr="00E54CDA">
        <w:rPr>
          <w:lang w:val="uk-UA"/>
        </w:rPr>
        <w:t xml:space="preserve"> депутатів</w:t>
      </w:r>
      <w:r w:rsidRPr="00E54CDA">
        <w:rPr>
          <w:lang w:val="uk-UA"/>
        </w:rPr>
        <w:t>,</w:t>
      </w:r>
      <w:r w:rsidR="00225A63" w:rsidRPr="00E54CDA">
        <w:rPr>
          <w:lang w:val="uk-UA"/>
        </w:rPr>
        <w:t xml:space="preserve"> </w:t>
      </w:r>
      <w:r w:rsidRPr="00E54CDA">
        <w:rPr>
          <w:lang w:val="uk-UA"/>
        </w:rPr>
        <w:t xml:space="preserve">на засіданні присутні </w:t>
      </w:r>
      <w:r w:rsidR="00C64A68">
        <w:rPr>
          <w:lang w:val="uk-UA"/>
        </w:rPr>
        <w:t>4</w:t>
      </w:r>
      <w:r w:rsidR="00296F17" w:rsidRPr="00E54CDA">
        <w:rPr>
          <w:lang w:val="uk-UA"/>
        </w:rPr>
        <w:t xml:space="preserve"> </w:t>
      </w:r>
      <w:r w:rsidR="008F547D" w:rsidRPr="00E54CDA">
        <w:rPr>
          <w:lang w:val="uk-UA"/>
        </w:rPr>
        <w:t>/</w:t>
      </w:r>
      <w:proofErr w:type="spellStart"/>
      <w:r w:rsidR="008F547D">
        <w:rPr>
          <w:lang w:val="uk-UA"/>
        </w:rPr>
        <w:t>Бабіч</w:t>
      </w:r>
      <w:proofErr w:type="spellEnd"/>
      <w:r w:rsidR="008F547D">
        <w:rPr>
          <w:lang w:val="uk-UA"/>
        </w:rPr>
        <w:t xml:space="preserve"> Г.Г., </w:t>
      </w:r>
      <w:proofErr w:type="spellStart"/>
      <w:r w:rsidR="008F547D">
        <w:rPr>
          <w:lang w:val="uk-UA"/>
        </w:rPr>
        <w:t>Карпець</w:t>
      </w:r>
      <w:proofErr w:type="spellEnd"/>
      <w:r w:rsidR="008F547D">
        <w:rPr>
          <w:lang w:val="uk-UA"/>
        </w:rPr>
        <w:t xml:space="preserve"> О.В.,</w:t>
      </w:r>
      <w:r w:rsidR="00B2311D" w:rsidRPr="00E54CDA">
        <w:rPr>
          <w:lang w:val="uk-UA"/>
        </w:rPr>
        <w:t xml:space="preserve"> Кутова Т.М., </w:t>
      </w:r>
      <w:proofErr w:type="spellStart"/>
      <w:r w:rsidR="00B2311D" w:rsidRPr="00E54CDA">
        <w:rPr>
          <w:lang w:val="uk-UA"/>
        </w:rPr>
        <w:t>Сайченко</w:t>
      </w:r>
      <w:proofErr w:type="spellEnd"/>
      <w:r w:rsidR="00B2311D" w:rsidRPr="00E54CDA">
        <w:rPr>
          <w:lang w:val="uk-UA"/>
        </w:rPr>
        <w:t xml:space="preserve"> І.В.</w:t>
      </w:r>
      <w:r w:rsidR="00F56F25" w:rsidRPr="00E54CDA">
        <w:rPr>
          <w:lang w:val="uk-UA"/>
        </w:rPr>
        <w:t>/</w:t>
      </w:r>
    </w:p>
    <w:p w:rsidR="00DE7D4B" w:rsidRPr="00E54CDA" w:rsidRDefault="00DE7D4B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 xml:space="preserve">Загальна кількість членів комісії з питань </w:t>
      </w:r>
      <w:r w:rsidR="00CF1CFE" w:rsidRPr="00E54CDA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E54CDA">
        <w:rPr>
          <w:lang w:val="uk-UA"/>
        </w:rPr>
        <w:t>– 5 депу</w:t>
      </w:r>
      <w:r w:rsidR="00D5168B">
        <w:rPr>
          <w:lang w:val="uk-UA"/>
        </w:rPr>
        <w:t>татів, на засіданні присутні – 2</w:t>
      </w:r>
      <w:r w:rsidRPr="00E54CDA">
        <w:rPr>
          <w:lang w:val="uk-UA"/>
        </w:rPr>
        <w:t xml:space="preserve"> /</w:t>
      </w:r>
      <w:r w:rsidR="00246109">
        <w:rPr>
          <w:lang w:val="uk-UA"/>
        </w:rPr>
        <w:t>Котко І.В.</w:t>
      </w:r>
      <w:r w:rsidR="00022B99" w:rsidRPr="00E54CDA">
        <w:rPr>
          <w:lang w:val="uk-UA"/>
        </w:rPr>
        <w:t xml:space="preserve">, </w:t>
      </w:r>
      <w:proofErr w:type="spellStart"/>
      <w:r w:rsidR="00022B99" w:rsidRPr="00E54CDA">
        <w:rPr>
          <w:lang w:val="uk-UA"/>
        </w:rPr>
        <w:t>Реус</w:t>
      </w:r>
      <w:proofErr w:type="spellEnd"/>
      <w:r w:rsidR="00022B99" w:rsidRPr="00E54CDA">
        <w:rPr>
          <w:lang w:val="uk-UA"/>
        </w:rPr>
        <w:t xml:space="preserve"> Л.А</w:t>
      </w:r>
      <w:r w:rsidRPr="00E54CDA">
        <w:rPr>
          <w:lang w:val="uk-UA"/>
        </w:rPr>
        <w:t>./</w:t>
      </w:r>
    </w:p>
    <w:p w:rsidR="00F56F25" w:rsidRPr="00E54CDA" w:rsidRDefault="00BD6809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Загальна кількість членів комісії з гуманітарних питань та соціальної політики — 6</w:t>
      </w:r>
      <w:r w:rsidR="006F69A2" w:rsidRPr="00E54CDA">
        <w:rPr>
          <w:lang w:val="uk-UA"/>
        </w:rPr>
        <w:t xml:space="preserve"> </w:t>
      </w:r>
      <w:r w:rsidR="00225A63" w:rsidRPr="00E54CDA">
        <w:rPr>
          <w:lang w:val="uk-UA"/>
        </w:rPr>
        <w:t>депутатів</w:t>
      </w:r>
      <w:r w:rsidR="00075361" w:rsidRPr="00E54CDA">
        <w:rPr>
          <w:lang w:val="uk-UA"/>
        </w:rPr>
        <w:t xml:space="preserve">, на засіданні присутні </w:t>
      </w:r>
      <w:r w:rsidR="00022B99" w:rsidRPr="00E54CDA">
        <w:rPr>
          <w:lang w:val="uk-UA"/>
        </w:rPr>
        <w:t xml:space="preserve">- </w:t>
      </w:r>
      <w:r w:rsidR="00075361" w:rsidRPr="00E54CDA">
        <w:rPr>
          <w:lang w:val="uk-UA"/>
        </w:rPr>
        <w:t>3</w:t>
      </w:r>
      <w:r w:rsidRPr="00E54CDA">
        <w:rPr>
          <w:lang w:val="uk-UA"/>
        </w:rPr>
        <w:t xml:space="preserve">/ </w:t>
      </w:r>
      <w:r w:rsidR="00F61B3A" w:rsidRPr="00E54CDA">
        <w:rPr>
          <w:lang w:val="uk-UA"/>
        </w:rPr>
        <w:t xml:space="preserve">Бражник О.І., Грицай А.О., </w:t>
      </w:r>
      <w:proofErr w:type="spellStart"/>
      <w:r w:rsidR="00246109">
        <w:rPr>
          <w:lang w:val="uk-UA"/>
        </w:rPr>
        <w:t>Куцовера</w:t>
      </w:r>
      <w:proofErr w:type="spellEnd"/>
      <w:r w:rsidR="00246109">
        <w:rPr>
          <w:lang w:val="uk-UA"/>
        </w:rPr>
        <w:t xml:space="preserve"> Л.В</w:t>
      </w:r>
      <w:r w:rsidR="004800AE" w:rsidRPr="00E54CDA">
        <w:rPr>
          <w:lang w:val="uk-UA"/>
        </w:rPr>
        <w:t>.</w:t>
      </w:r>
      <w:r w:rsidRPr="00E54CDA">
        <w:rPr>
          <w:lang w:val="uk-UA"/>
        </w:rPr>
        <w:t>/</w:t>
      </w:r>
      <w:r w:rsidR="00AD312F" w:rsidRPr="00E54CDA">
        <w:rPr>
          <w:lang w:val="uk-UA"/>
        </w:rPr>
        <w:t>.</w:t>
      </w:r>
    </w:p>
    <w:p w:rsidR="00EF607C" w:rsidRPr="00E54CDA" w:rsidRDefault="00EF607C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Всього присутні 1</w:t>
      </w:r>
      <w:r w:rsidR="00B523B1">
        <w:rPr>
          <w:lang w:val="uk-UA"/>
        </w:rPr>
        <w:t>5</w:t>
      </w:r>
      <w:r w:rsidRPr="00E54CDA">
        <w:rPr>
          <w:lang w:val="uk-UA"/>
        </w:rPr>
        <w:t xml:space="preserve"> депутатів.</w:t>
      </w:r>
    </w:p>
    <w:p w:rsidR="00CE3BEA" w:rsidRPr="00E54CDA" w:rsidRDefault="00CE3BEA" w:rsidP="00AD1116">
      <w:pPr>
        <w:ind w:right="-143"/>
        <w:jc w:val="both"/>
        <w:rPr>
          <w:lang w:val="uk-UA"/>
        </w:rPr>
      </w:pPr>
    </w:p>
    <w:p w:rsidR="00CE3BEA" w:rsidRPr="00E54CDA" w:rsidRDefault="00CE3BEA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Спільне засідання постійних комісій міської ради є правомочним.</w:t>
      </w:r>
    </w:p>
    <w:p w:rsidR="00AD312F" w:rsidRPr="00E54CDA" w:rsidRDefault="00AD312F" w:rsidP="00AD1116">
      <w:pPr>
        <w:ind w:right="-143"/>
        <w:jc w:val="both"/>
        <w:rPr>
          <w:lang w:val="uk-UA"/>
        </w:rPr>
      </w:pPr>
    </w:p>
    <w:p w:rsidR="00CE3BEA" w:rsidRPr="00E54CDA" w:rsidRDefault="00BE0AC1" w:rsidP="00AD1116">
      <w:pPr>
        <w:ind w:right="-143"/>
        <w:jc w:val="both"/>
        <w:rPr>
          <w:b/>
          <w:lang w:val="uk-UA"/>
        </w:rPr>
      </w:pPr>
      <w:r w:rsidRPr="00E54CDA">
        <w:rPr>
          <w:b/>
          <w:lang w:val="uk-UA"/>
        </w:rPr>
        <w:t>Запрошені:</w:t>
      </w:r>
    </w:p>
    <w:p w:rsidR="00202D54" w:rsidRPr="00E54CDA" w:rsidRDefault="00903D6C" w:rsidP="00AD1116">
      <w:pPr>
        <w:ind w:right="-143"/>
        <w:jc w:val="both"/>
        <w:rPr>
          <w:lang w:val="uk-UA"/>
        </w:rPr>
      </w:pPr>
      <w:r>
        <w:rPr>
          <w:lang w:val="uk-UA"/>
        </w:rPr>
        <w:t>Перший заступник</w:t>
      </w:r>
      <w:r w:rsidR="00A523D2" w:rsidRPr="00E54CDA">
        <w:rPr>
          <w:lang w:val="uk-UA"/>
        </w:rPr>
        <w:t xml:space="preserve"> міського</w:t>
      </w:r>
      <w:r w:rsidR="007728C8" w:rsidRPr="00E54CDA">
        <w:rPr>
          <w:lang w:val="uk-UA"/>
        </w:rPr>
        <w:t xml:space="preserve"> </w:t>
      </w:r>
      <w:r w:rsidR="00A523D2" w:rsidRPr="00E54CDA">
        <w:rPr>
          <w:lang w:val="uk-UA"/>
        </w:rPr>
        <w:t xml:space="preserve"> </w:t>
      </w:r>
      <w:r w:rsidR="007728C8" w:rsidRPr="00E54CDA">
        <w:rPr>
          <w:lang w:val="uk-UA"/>
        </w:rPr>
        <w:t>го</w:t>
      </w:r>
      <w:r w:rsidR="00A523D2" w:rsidRPr="00E54CDA">
        <w:rPr>
          <w:lang w:val="uk-UA"/>
        </w:rPr>
        <w:t>лови з питань</w:t>
      </w:r>
      <w:r w:rsidR="007728C8" w:rsidRPr="00E54CDA">
        <w:rPr>
          <w:lang w:val="uk-UA"/>
        </w:rPr>
        <w:t xml:space="preserve"> діяльності виконавчих органів міської ради</w:t>
      </w:r>
      <w:r w:rsidR="000072DD">
        <w:rPr>
          <w:lang w:val="uk-UA"/>
        </w:rPr>
        <w:t xml:space="preserve"> </w:t>
      </w:r>
      <w:proofErr w:type="spellStart"/>
      <w:r w:rsidR="000072DD">
        <w:rPr>
          <w:lang w:val="uk-UA"/>
        </w:rPr>
        <w:t>Животяга</w:t>
      </w:r>
      <w:proofErr w:type="spellEnd"/>
      <w:r w:rsidR="000072DD">
        <w:rPr>
          <w:lang w:val="uk-UA"/>
        </w:rPr>
        <w:t xml:space="preserve"> Ярослав </w:t>
      </w:r>
      <w:r>
        <w:rPr>
          <w:lang w:val="uk-UA"/>
        </w:rPr>
        <w:t>В</w:t>
      </w:r>
      <w:r w:rsidR="000072DD">
        <w:rPr>
          <w:lang w:val="uk-UA"/>
        </w:rPr>
        <w:t>асильович</w:t>
      </w:r>
      <w:r>
        <w:rPr>
          <w:lang w:val="uk-UA"/>
        </w:rPr>
        <w:t>, доповідач</w:t>
      </w:r>
      <w:r w:rsidR="005B6505">
        <w:rPr>
          <w:lang w:val="uk-UA"/>
        </w:rPr>
        <w:t xml:space="preserve"> з питання, що виноситься</w:t>
      </w:r>
      <w:r w:rsidR="00BE0AC1" w:rsidRPr="00E54CDA">
        <w:rPr>
          <w:lang w:val="uk-UA"/>
        </w:rPr>
        <w:t xml:space="preserve"> на </w:t>
      </w:r>
      <w:r w:rsidR="005E2C61" w:rsidRPr="00E54CDA">
        <w:rPr>
          <w:lang w:val="uk-UA"/>
        </w:rPr>
        <w:t>розгляд спільного засідання постійних комісій</w:t>
      </w:r>
      <w:r w:rsidR="00851161">
        <w:rPr>
          <w:lang w:val="uk-UA"/>
        </w:rPr>
        <w:t xml:space="preserve"> Куліш Ірина </w:t>
      </w:r>
      <w:r w:rsidR="005B6505">
        <w:rPr>
          <w:lang w:val="uk-UA"/>
        </w:rPr>
        <w:t>А</w:t>
      </w:r>
      <w:r w:rsidR="00851161">
        <w:rPr>
          <w:lang w:val="uk-UA"/>
        </w:rPr>
        <w:t>натоліївна</w:t>
      </w:r>
      <w:r w:rsidR="005B6505">
        <w:rPr>
          <w:lang w:val="uk-UA"/>
        </w:rPr>
        <w:t>.</w:t>
      </w:r>
    </w:p>
    <w:p w:rsidR="00202D54" w:rsidRPr="00E54CDA" w:rsidRDefault="00202D54" w:rsidP="004D1F3A">
      <w:pPr>
        <w:tabs>
          <w:tab w:val="left" w:pos="686"/>
        </w:tabs>
        <w:ind w:right="-143"/>
        <w:jc w:val="both"/>
        <w:rPr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lang w:val="uk-UA"/>
        </w:rPr>
      </w:pPr>
      <w:r w:rsidRPr="00E54CDA">
        <w:rPr>
          <w:b/>
          <w:lang w:val="uk-UA"/>
        </w:rPr>
        <w:t>ПОРЯДОК ДЕННИЙ:</w:t>
      </w:r>
    </w:p>
    <w:p w:rsidR="00AD4C3D" w:rsidRDefault="00D74D59" w:rsidP="00A1137D">
      <w:pPr>
        <w:jc w:val="both"/>
        <w:rPr>
          <w:lang w:val="uk-UA"/>
        </w:rPr>
      </w:pPr>
      <w:r w:rsidRPr="00AD4C3D">
        <w:rPr>
          <w:lang w:val="uk-UA"/>
        </w:rPr>
        <w:t xml:space="preserve">Відповідно до розпорядження </w:t>
      </w:r>
      <w:r w:rsidR="005B6505" w:rsidRPr="00AD4C3D">
        <w:rPr>
          <w:lang w:val="uk-UA"/>
        </w:rPr>
        <w:t>№ 124</w:t>
      </w:r>
      <w:r w:rsidR="00BA17CD" w:rsidRPr="00AD4C3D">
        <w:rPr>
          <w:lang w:val="uk-UA"/>
        </w:rPr>
        <w:t xml:space="preserve"> від 08</w:t>
      </w:r>
      <w:r w:rsidR="00BF0F56" w:rsidRPr="00AD4C3D">
        <w:rPr>
          <w:lang w:val="uk-UA"/>
        </w:rPr>
        <w:t xml:space="preserve"> </w:t>
      </w:r>
      <w:r w:rsidR="005B6505" w:rsidRPr="00AD4C3D">
        <w:rPr>
          <w:lang w:val="uk-UA"/>
        </w:rPr>
        <w:t>чер</w:t>
      </w:r>
      <w:r w:rsidR="00BA17CD" w:rsidRPr="00AD4C3D">
        <w:rPr>
          <w:lang w:val="uk-UA"/>
        </w:rPr>
        <w:t>в</w:t>
      </w:r>
      <w:r w:rsidR="000125AF" w:rsidRPr="00AD4C3D">
        <w:rPr>
          <w:lang w:val="uk-UA"/>
        </w:rPr>
        <w:t>н</w:t>
      </w:r>
      <w:r w:rsidR="00BF0F56" w:rsidRPr="00AD4C3D">
        <w:rPr>
          <w:lang w:val="uk-UA"/>
        </w:rPr>
        <w:t>я</w:t>
      </w:r>
      <w:r w:rsidR="00981C66" w:rsidRPr="00AD4C3D">
        <w:rPr>
          <w:lang w:val="uk-UA"/>
        </w:rPr>
        <w:t xml:space="preserve"> 2026</w:t>
      </w:r>
      <w:r w:rsidR="00417C49" w:rsidRPr="00AD4C3D">
        <w:rPr>
          <w:lang w:val="uk-UA"/>
        </w:rPr>
        <w:t xml:space="preserve"> року </w:t>
      </w:r>
      <w:r w:rsidR="00981C66" w:rsidRPr="00AD4C3D">
        <w:rPr>
          <w:lang w:val="uk-UA"/>
        </w:rPr>
        <w:t xml:space="preserve">«Про скликання </w:t>
      </w:r>
      <w:r w:rsidR="00D26D71" w:rsidRPr="00AD4C3D">
        <w:rPr>
          <w:lang w:val="uk-UA"/>
        </w:rPr>
        <w:t>шістдесятої</w:t>
      </w:r>
      <w:r w:rsidR="00417C49" w:rsidRPr="00AD4C3D">
        <w:rPr>
          <w:lang w:val="uk-UA"/>
        </w:rPr>
        <w:t xml:space="preserve"> позачергової сесії Ічнянської міської ради восьмого скликання»  на порядок денний </w:t>
      </w:r>
      <w:r w:rsidR="00417C49" w:rsidRPr="00AD4C3D">
        <w:rPr>
          <w:lang w:val="uk-UA"/>
        </w:rPr>
        <w:lastRenderedPageBreak/>
        <w:t>спільного засідання пост</w:t>
      </w:r>
      <w:r w:rsidR="001A1D70" w:rsidRPr="00AD4C3D">
        <w:rPr>
          <w:lang w:val="uk-UA"/>
        </w:rPr>
        <w:t xml:space="preserve">ійних комісій міської ради </w:t>
      </w:r>
      <w:r w:rsidR="00417C49" w:rsidRPr="00AD4C3D">
        <w:rPr>
          <w:lang w:val="uk-UA"/>
        </w:rPr>
        <w:t xml:space="preserve">передбачалося винести </w:t>
      </w:r>
      <w:r w:rsidR="00D26D71" w:rsidRPr="00AD4C3D">
        <w:rPr>
          <w:lang w:val="uk-UA"/>
        </w:rPr>
        <w:t xml:space="preserve"> одне</w:t>
      </w:r>
      <w:r w:rsidR="00417C49" w:rsidRPr="00AD4C3D">
        <w:rPr>
          <w:lang w:val="uk-UA"/>
        </w:rPr>
        <w:t xml:space="preserve"> питання, а саме: </w:t>
      </w:r>
      <w:r w:rsidR="00AD4C3D" w:rsidRPr="00AD4C3D">
        <w:rPr>
          <w:lang w:val="uk-UA"/>
        </w:rPr>
        <w:t>«Про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</w:t>
      </w:r>
      <w:r w:rsidR="00AD4C3D" w:rsidRPr="00E54CDA">
        <w:rPr>
          <w:lang w:val="uk-UA"/>
        </w:rPr>
        <w:t xml:space="preserve"> територіальної громади на 2026 рік (код бюджету 2552400000)».</w:t>
      </w:r>
    </w:p>
    <w:p w:rsidR="00417C49" w:rsidRPr="00E54CDA" w:rsidRDefault="00417C49" w:rsidP="00A1137D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1A1D70" w:rsidRPr="00E54CDA" w:rsidRDefault="001A1D70" w:rsidP="006D5FAF">
      <w:pPr>
        <w:rPr>
          <w:lang w:val="uk-UA"/>
        </w:rPr>
      </w:pPr>
      <w:r w:rsidRPr="00E54CDA">
        <w:rPr>
          <w:lang w:val="uk-UA"/>
        </w:rPr>
        <w:t xml:space="preserve">За порядок денний за основу </w:t>
      </w:r>
      <w:r w:rsidR="00277BED">
        <w:rPr>
          <w:lang w:val="uk-UA"/>
        </w:rPr>
        <w:t xml:space="preserve">та в цілому </w:t>
      </w:r>
      <w:r w:rsidRPr="00E54CDA">
        <w:rPr>
          <w:lang w:val="uk-UA"/>
        </w:rPr>
        <w:t>голосували одноголосно.</w:t>
      </w:r>
      <w:r w:rsidRPr="00E54CDA">
        <w:rPr>
          <w:lang w:val="uk-UA"/>
        </w:rPr>
        <w:tab/>
      </w:r>
    </w:p>
    <w:p w:rsidR="001A1D70" w:rsidRPr="00E54CDA" w:rsidRDefault="00AD4C3D" w:rsidP="001A1D70">
      <w:pPr>
        <w:ind w:firstLine="284"/>
        <w:jc w:val="both"/>
        <w:rPr>
          <w:lang w:val="uk-UA"/>
        </w:rPr>
      </w:pPr>
      <w:r>
        <w:rPr>
          <w:i/>
          <w:lang w:val="uk-UA"/>
        </w:rPr>
        <w:t xml:space="preserve"> За -16</w:t>
      </w:r>
      <w:r w:rsidR="001A1D70" w:rsidRPr="00E54CDA">
        <w:rPr>
          <w:i/>
          <w:lang w:val="uk-UA"/>
        </w:rPr>
        <w:t>, Проти – 0, Утримались – 0</w:t>
      </w:r>
      <w:r w:rsidR="001A1D70" w:rsidRPr="00E54CDA">
        <w:rPr>
          <w:lang w:val="uk-UA"/>
        </w:rPr>
        <w:t>.</w:t>
      </w:r>
    </w:p>
    <w:p w:rsidR="00B75C2F" w:rsidRPr="00E54CDA" w:rsidRDefault="00B75C2F" w:rsidP="005B5DC4">
      <w:pPr>
        <w:rPr>
          <w:bCs/>
          <w:lang w:val="uk-UA"/>
        </w:rPr>
      </w:pPr>
    </w:p>
    <w:p w:rsidR="00202D54" w:rsidRPr="00E54CDA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u w:val="single"/>
          <w:lang w:val="uk-UA"/>
        </w:rPr>
        <w:t>По першому питанню</w:t>
      </w:r>
      <w:r w:rsidRPr="00E54CDA">
        <w:rPr>
          <w:lang w:val="uk-UA"/>
        </w:rPr>
        <w:t>: «</w:t>
      </w:r>
      <w:r w:rsidR="00CA42B9" w:rsidRPr="00AD4C3D">
        <w:rPr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</w:t>
      </w:r>
      <w:r w:rsidR="00CA42B9" w:rsidRPr="00E54CDA">
        <w:rPr>
          <w:lang w:val="uk-UA"/>
        </w:rPr>
        <w:t xml:space="preserve"> територіальної громади на 2026 рік (код бюджету 2552400000)</w:t>
      </w:r>
      <w:r w:rsidRPr="00E54CDA">
        <w:rPr>
          <w:lang w:val="uk-UA"/>
        </w:rPr>
        <w:t>»:</w:t>
      </w:r>
    </w:p>
    <w:p w:rsidR="00886927" w:rsidRPr="00E54CDA" w:rsidRDefault="00BE0AC1" w:rsidP="00886927">
      <w:pPr>
        <w:jc w:val="both"/>
        <w:rPr>
          <w:i/>
          <w:lang w:val="uk-UA"/>
        </w:rPr>
      </w:pPr>
      <w:r w:rsidRPr="00E54CDA">
        <w:rPr>
          <w:b/>
          <w:lang w:val="uk-UA"/>
        </w:rPr>
        <w:t>СЛУХАЛИ</w:t>
      </w:r>
      <w:r w:rsidRPr="00E54CDA">
        <w:rPr>
          <w:lang w:val="uk-UA"/>
        </w:rPr>
        <w:t xml:space="preserve">: </w:t>
      </w:r>
      <w:r w:rsidR="00CA42B9">
        <w:rPr>
          <w:bCs/>
          <w:lang w:val="uk-UA"/>
        </w:rPr>
        <w:t>Куліш Ірину Анатоліївну</w:t>
      </w:r>
      <w:r w:rsidR="00886927" w:rsidRPr="00E54CDA">
        <w:rPr>
          <w:bCs/>
          <w:lang w:val="uk-UA"/>
        </w:rPr>
        <w:t xml:space="preserve">, </w:t>
      </w:r>
      <w:r w:rsidR="00CA42B9">
        <w:rPr>
          <w:bCs/>
          <w:lang w:val="uk-UA"/>
        </w:rPr>
        <w:t>в.о. начальника фінансового управління</w:t>
      </w:r>
      <w:r w:rsidR="00886927" w:rsidRPr="00E54CDA">
        <w:rPr>
          <w:bCs/>
          <w:lang w:val="uk-UA"/>
        </w:rPr>
        <w:t xml:space="preserve"> </w:t>
      </w:r>
      <w:r w:rsidR="00886927" w:rsidRPr="00E54CDA">
        <w:rPr>
          <w:lang w:val="uk-UA"/>
        </w:rPr>
        <w:t>Ічнянської міської ради.</w:t>
      </w:r>
    </w:p>
    <w:p w:rsidR="00202D54" w:rsidRPr="00E54CDA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ВИРІШИЛИ:</w:t>
      </w:r>
      <w:r w:rsidRPr="00E54CDA">
        <w:rPr>
          <w:lang w:val="uk-UA"/>
        </w:rPr>
        <w:t xml:space="preserve"> </w:t>
      </w:r>
      <w:r w:rsidR="00460E46">
        <w:rPr>
          <w:lang w:val="uk-UA"/>
        </w:rPr>
        <w:t xml:space="preserve">Схвалити запропонований </w:t>
      </w:r>
      <w:proofErr w:type="spellStart"/>
      <w:r w:rsidR="00460E46">
        <w:rPr>
          <w:lang w:val="uk-UA"/>
        </w:rPr>
        <w:t>проє</w:t>
      </w:r>
      <w:r w:rsidR="00CC157F" w:rsidRPr="00E54CDA">
        <w:rPr>
          <w:lang w:val="uk-UA"/>
        </w:rPr>
        <w:t>кт</w:t>
      </w:r>
      <w:proofErr w:type="spellEnd"/>
      <w:r w:rsidR="00CC157F" w:rsidRPr="00E54CDA">
        <w:rPr>
          <w:lang w:val="uk-UA"/>
        </w:rPr>
        <w:t xml:space="preserve"> рішення «</w:t>
      </w:r>
      <w:r w:rsidR="00460E46" w:rsidRPr="00AD4C3D">
        <w:rPr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</w:t>
      </w:r>
      <w:r w:rsidR="00460E46" w:rsidRPr="00E54CDA">
        <w:rPr>
          <w:lang w:val="uk-UA"/>
        </w:rPr>
        <w:t xml:space="preserve"> територіальної громади на 202</w:t>
      </w:r>
      <w:r w:rsidR="00460E46">
        <w:rPr>
          <w:lang w:val="uk-UA"/>
        </w:rPr>
        <w:t>6 рік (код бюджету 2552400000)»</w:t>
      </w:r>
      <w:r w:rsidR="00CC157F" w:rsidRPr="00E54CDA">
        <w:rPr>
          <w:lang w:val="uk-UA"/>
        </w:rPr>
        <w:t xml:space="preserve"> та рекоменду</w:t>
      </w:r>
      <w:r w:rsidR="00460E46">
        <w:rPr>
          <w:lang w:val="uk-UA"/>
        </w:rPr>
        <w:t>вати сесії підтримати даний проє</w:t>
      </w:r>
      <w:bookmarkStart w:id="0" w:name="_GoBack"/>
      <w:bookmarkEnd w:id="0"/>
      <w:r w:rsidR="00CC157F" w:rsidRPr="00E54CDA">
        <w:rPr>
          <w:lang w:val="uk-UA"/>
        </w:rPr>
        <w:t>кт рі</w:t>
      </w:r>
      <w:r w:rsidR="00CC157F">
        <w:rPr>
          <w:lang w:val="uk-UA"/>
        </w:rPr>
        <w:t>шення в запропонованій редакції</w:t>
      </w:r>
      <w:r w:rsidRPr="00E54CDA">
        <w:rPr>
          <w:lang w:val="uk-UA"/>
        </w:rPr>
        <w:t>.</w:t>
      </w:r>
    </w:p>
    <w:p w:rsidR="003703C4" w:rsidRPr="00E54CDA" w:rsidRDefault="003703C4" w:rsidP="004D1F3A">
      <w:pPr>
        <w:ind w:right="-143"/>
        <w:jc w:val="both"/>
        <w:rPr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u w:val="single"/>
          <w:lang w:val="uk-UA"/>
        </w:rPr>
      </w:pPr>
      <w:r w:rsidRPr="00E54CDA">
        <w:rPr>
          <w:b/>
          <w:u w:val="single"/>
          <w:lang w:val="uk-UA"/>
        </w:rPr>
        <w:t xml:space="preserve">ПОІМЕННЕ ГОЛОСУВАННЯ </w:t>
      </w:r>
    </w:p>
    <w:p w:rsidR="00CB057A" w:rsidRPr="00E54CDA" w:rsidRDefault="00CB057A" w:rsidP="004D1F3A">
      <w:pPr>
        <w:ind w:right="-143"/>
        <w:jc w:val="center"/>
        <w:rPr>
          <w:b/>
          <w:lang w:val="uk-UA"/>
        </w:rPr>
      </w:pP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C1FFB" w:rsidRPr="00E54CDA" w:rsidTr="00BE5BB8">
        <w:trPr>
          <w:trHeight w:val="276"/>
        </w:trPr>
        <w:tc>
          <w:tcPr>
            <w:tcW w:w="597" w:type="dxa"/>
          </w:tcPr>
          <w:p w:rsidR="00EC1FFB" w:rsidRPr="00E54CDA" w:rsidRDefault="00EC1FFB" w:rsidP="00EC1FF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EC1FFB" w:rsidRPr="00E54CDA" w:rsidRDefault="00E5078F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09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EC1FFB" w:rsidRPr="00E54CDA" w:rsidRDefault="00FD3C75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EC1FFB" w:rsidRPr="00E54CDA" w:rsidRDefault="00FD3C75" w:rsidP="00EC1FFB">
            <w:pPr>
              <w:jc w:val="center"/>
              <w:rPr>
                <w:lang w:val="uk-UA"/>
              </w:rPr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rPr>
          <w:lang w:val="uk-UA"/>
        </w:rPr>
      </w:pPr>
    </w:p>
    <w:p w:rsidR="00CB057A" w:rsidRPr="00E54CDA" w:rsidRDefault="00CB057A" w:rsidP="00CB057A">
      <w:pPr>
        <w:jc w:val="center"/>
        <w:rPr>
          <w:sz w:val="20"/>
          <w:szCs w:val="20"/>
          <w:lang w:val="uk-UA"/>
        </w:rPr>
      </w:pP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C1FFB" w:rsidRPr="00E54CDA" w:rsidTr="00BE5BB8">
        <w:trPr>
          <w:trHeight w:val="276"/>
        </w:trPr>
        <w:tc>
          <w:tcPr>
            <w:tcW w:w="597" w:type="dxa"/>
          </w:tcPr>
          <w:p w:rsidR="00EC1FFB" w:rsidRPr="00E54CDA" w:rsidRDefault="00EC1FFB" w:rsidP="00EC1FF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6"/>
              <w:rPr>
                <w:sz w:val="22"/>
                <w:szCs w:val="22"/>
              </w:rPr>
            </w:pPr>
            <w:r w:rsidRPr="00E54CD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09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6"/>
              <w:rPr>
                <w:sz w:val="22"/>
                <w:szCs w:val="22"/>
              </w:rPr>
            </w:pPr>
            <w:proofErr w:type="spellStart"/>
            <w:r w:rsidRPr="00E54CDA">
              <w:rPr>
                <w:sz w:val="22"/>
                <w:szCs w:val="22"/>
              </w:rPr>
              <w:t>Кібільдас</w:t>
            </w:r>
            <w:proofErr w:type="spellEnd"/>
            <w:r w:rsidRPr="00E54CD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E54CD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E54CD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057A" w:rsidRPr="00E54CDA" w:rsidRDefault="00CB057A" w:rsidP="00CB057A">
      <w:pPr>
        <w:rPr>
          <w:lang w:val="uk-UA"/>
        </w:rPr>
      </w:pP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ТА КОМУНАЛЬНОЇ ВЛАСНОСТІ</w:t>
      </w: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C1FFB" w:rsidRPr="00E54CDA" w:rsidTr="00BE5BB8">
        <w:trPr>
          <w:trHeight w:val="276"/>
        </w:trPr>
        <w:tc>
          <w:tcPr>
            <w:tcW w:w="597" w:type="dxa"/>
          </w:tcPr>
          <w:p w:rsidR="00EC1FFB" w:rsidRPr="00E54CDA" w:rsidRDefault="00EC1FFB" w:rsidP="00EC1FFB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EC1FFB" w:rsidRPr="00E54CDA" w:rsidRDefault="00FD3C75" w:rsidP="00EC1FFB">
            <w:pPr>
              <w:jc w:val="center"/>
              <w:rPr>
                <w:lang w:val="uk-UA"/>
              </w:rPr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rPr>
          <w:lang w:val="uk-UA"/>
        </w:rPr>
      </w:pP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E54CDA" w:rsidTr="00BE5BB8">
        <w:trPr>
          <w:trHeight w:val="276"/>
        </w:trPr>
        <w:tc>
          <w:tcPr>
            <w:tcW w:w="597" w:type="dxa"/>
          </w:tcPr>
          <w:p w:rsidR="00CB057A" w:rsidRPr="00E54CDA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CB057A" w:rsidRPr="00E54CDA" w:rsidRDefault="00FD3C75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09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EC1FFB" w:rsidRDefault="00EC1FFB" w:rsidP="00EC1FFB">
            <w:pPr>
              <w:jc w:val="center"/>
            </w:pPr>
            <w:r w:rsidRPr="00DA1B3B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EC1FFB" w:rsidRDefault="00EC1FFB" w:rsidP="00EC1FFB">
            <w:pPr>
              <w:jc w:val="center"/>
            </w:pPr>
            <w:r w:rsidRPr="00DA1B3B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EC1FFB" w:rsidRDefault="00EC1FFB" w:rsidP="00EC1FFB">
            <w:pPr>
              <w:jc w:val="center"/>
            </w:pPr>
          </w:p>
        </w:tc>
        <w:tc>
          <w:tcPr>
            <w:tcW w:w="992" w:type="dxa"/>
          </w:tcPr>
          <w:p w:rsidR="00EC1FFB" w:rsidRPr="00E54CDA" w:rsidRDefault="00CE06AB" w:rsidP="00EC1FFB">
            <w:pPr>
              <w:jc w:val="center"/>
              <w:rPr>
                <w:lang w:val="uk-UA"/>
              </w:rPr>
            </w:pPr>
            <w:r w:rsidRPr="00DA1B3B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81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ГУМАНІТАРНИХ ПИТАНЬ ТА СОЦІАЛЬНОЇ ПОЛІТИКИ</w:t>
      </w: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E54CDA" w:rsidTr="00BE5BB8">
        <w:trPr>
          <w:trHeight w:val="276"/>
        </w:trPr>
        <w:tc>
          <w:tcPr>
            <w:tcW w:w="597" w:type="dxa"/>
          </w:tcPr>
          <w:p w:rsidR="00CB057A" w:rsidRPr="00E54CDA" w:rsidRDefault="00CB057A" w:rsidP="00BE5BB8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09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88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E06A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81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B057A" w:rsidRPr="00E54CDA" w:rsidRDefault="00CE06A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F54E57" w:rsidRDefault="00F54E57" w:rsidP="00F54E57">
            <w:pPr>
              <w:jc w:val="center"/>
            </w:pPr>
            <w:r w:rsidRPr="00893DE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F54E57" w:rsidRDefault="00F54E57" w:rsidP="00F54E57">
            <w:pPr>
              <w:jc w:val="center"/>
            </w:pPr>
            <w:r w:rsidRPr="00893DE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</w:tr>
    </w:tbl>
    <w:p w:rsidR="00BB1773" w:rsidRDefault="00390F07" w:rsidP="00CB057A">
      <w:pPr>
        <w:ind w:firstLine="708"/>
        <w:jc w:val="both"/>
        <w:rPr>
          <w:lang w:val="uk-UA"/>
        </w:rPr>
      </w:pPr>
      <w:r w:rsidRPr="00390F07">
        <w:rPr>
          <w:lang w:val="uk-UA"/>
        </w:rPr>
        <w:t>Голосували:</w:t>
      </w:r>
    </w:p>
    <w:p w:rsidR="00390F07" w:rsidRPr="00390F07" w:rsidRDefault="00390F07" w:rsidP="00CB057A">
      <w:pPr>
        <w:ind w:firstLine="708"/>
        <w:jc w:val="both"/>
        <w:rPr>
          <w:lang w:val="uk-UA"/>
        </w:rPr>
      </w:pPr>
      <w:r>
        <w:rPr>
          <w:lang w:val="uk-UA"/>
        </w:rPr>
        <w:t xml:space="preserve">За – 15, Проти </w:t>
      </w:r>
      <w:r w:rsidR="00A85492">
        <w:rPr>
          <w:lang w:val="uk-UA"/>
        </w:rPr>
        <w:t>–</w:t>
      </w:r>
      <w:r>
        <w:rPr>
          <w:lang w:val="uk-UA"/>
        </w:rPr>
        <w:t xml:space="preserve"> 0</w:t>
      </w:r>
      <w:r w:rsidR="00A85492">
        <w:rPr>
          <w:lang w:val="uk-UA"/>
        </w:rPr>
        <w:t>, Утримались – 0, Не голосува</w:t>
      </w:r>
      <w:r w:rsidR="00254B20">
        <w:rPr>
          <w:lang w:val="uk-UA"/>
        </w:rPr>
        <w:t>ли – 0, Відсутні -10.</w:t>
      </w:r>
    </w:p>
    <w:p w:rsidR="00CB057A" w:rsidRPr="00E54CDA" w:rsidRDefault="00CB057A" w:rsidP="00CB057A">
      <w:pPr>
        <w:ind w:firstLine="708"/>
        <w:jc w:val="both"/>
        <w:rPr>
          <w:b/>
          <w:lang w:val="uk-UA"/>
        </w:rPr>
      </w:pPr>
      <w:r w:rsidRPr="00E54CDA">
        <w:rPr>
          <w:b/>
          <w:lang w:val="uk-UA"/>
        </w:rPr>
        <w:t>Приймається.</w:t>
      </w:r>
    </w:p>
    <w:p w:rsidR="00202D54" w:rsidRPr="00E54CDA" w:rsidRDefault="00202D54" w:rsidP="004D1F3A">
      <w:pPr>
        <w:ind w:right="-143"/>
        <w:rPr>
          <w:bCs/>
          <w:i/>
          <w:lang w:val="uk-UA"/>
        </w:rPr>
      </w:pPr>
    </w:p>
    <w:p w:rsidR="00F1337B" w:rsidRPr="00E54CDA" w:rsidRDefault="00F1337B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Голова </w:t>
      </w:r>
      <w:r w:rsidR="00B215AF" w:rsidRPr="00E54CDA">
        <w:rPr>
          <w:b/>
          <w:i/>
          <w:lang w:val="uk-UA"/>
        </w:rPr>
        <w:t>постійної комісії</w:t>
      </w:r>
    </w:p>
    <w:p w:rsidR="003939BE" w:rsidRPr="00E54CDA" w:rsidRDefault="003939B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з питань забезпечення законності, </w:t>
      </w:r>
    </w:p>
    <w:p w:rsidR="003939BE" w:rsidRPr="00E54CDA" w:rsidRDefault="003939B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правопорядку, депутатської діяльності, </w:t>
      </w:r>
    </w:p>
    <w:p w:rsidR="003939BE" w:rsidRPr="00E54CDA" w:rsidRDefault="003939B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>етики та протидії корупції                                                          Олександр КУТОВИЙ</w:t>
      </w:r>
    </w:p>
    <w:p w:rsidR="00F1337B" w:rsidRPr="00E54CDA" w:rsidRDefault="00F1337B" w:rsidP="004D1F3A">
      <w:pPr>
        <w:ind w:right="-143"/>
        <w:rPr>
          <w:b/>
          <w:i/>
          <w:lang w:val="uk-UA"/>
        </w:rPr>
      </w:pPr>
    </w:p>
    <w:p w:rsidR="003939BE" w:rsidRPr="00E54CDA" w:rsidRDefault="003939BE" w:rsidP="003939BE">
      <w:pPr>
        <w:ind w:right="-143"/>
        <w:rPr>
          <w:lang w:val="uk-UA"/>
        </w:rPr>
      </w:pPr>
      <w:r w:rsidRPr="00E54CDA">
        <w:rPr>
          <w:b/>
          <w:i/>
          <w:lang w:val="uk-UA"/>
        </w:rPr>
        <w:t>Голова постійної комісії з питань</w:t>
      </w:r>
    </w:p>
    <w:p w:rsidR="003939BE" w:rsidRPr="00E54CDA" w:rsidRDefault="0043046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>бюджету та фінансів                                                                    Любов ЧУМАЧЕНКО</w:t>
      </w:r>
    </w:p>
    <w:p w:rsidR="0043046E" w:rsidRPr="00E54CDA" w:rsidRDefault="0043046E" w:rsidP="004D1F3A">
      <w:pPr>
        <w:ind w:right="-143"/>
        <w:rPr>
          <w:b/>
          <w:i/>
          <w:lang w:val="uk-UA"/>
        </w:rPr>
      </w:pPr>
    </w:p>
    <w:p w:rsidR="00202D54" w:rsidRPr="00E54CDA" w:rsidRDefault="00BE0AC1" w:rsidP="00F1337B">
      <w:pPr>
        <w:ind w:right="-143"/>
        <w:rPr>
          <w:lang w:val="uk-UA"/>
        </w:rPr>
      </w:pPr>
      <w:r w:rsidRPr="00E54CDA">
        <w:rPr>
          <w:b/>
          <w:i/>
          <w:lang w:val="uk-UA"/>
        </w:rPr>
        <w:t>Голова пост</w:t>
      </w:r>
      <w:r w:rsidR="00F1337B" w:rsidRPr="00E54CDA">
        <w:rPr>
          <w:b/>
          <w:i/>
          <w:lang w:val="uk-UA"/>
        </w:rPr>
        <w:t>ійної комісії з питань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>соціально-економічного розвитку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 xml:space="preserve">громади та комунальної власності                                              Інна САЙЧЕНКО       </w:t>
      </w:r>
    </w:p>
    <w:p w:rsidR="0043046E" w:rsidRPr="00E54CDA" w:rsidRDefault="00BE0AC1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    </w:t>
      </w:r>
    </w:p>
    <w:p w:rsidR="0043046E" w:rsidRPr="00E54CDA" w:rsidRDefault="00CE06AB" w:rsidP="0043046E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Голова</w:t>
      </w:r>
      <w:r w:rsidR="0043046E" w:rsidRPr="00E54CDA">
        <w:rPr>
          <w:b/>
          <w:i/>
          <w:lang w:val="uk-UA"/>
        </w:rPr>
        <w:t xml:space="preserve"> постійної комісії з питань</w:t>
      </w:r>
    </w:p>
    <w:p w:rsidR="005E0A31" w:rsidRPr="00E54CDA" w:rsidRDefault="005E0A31" w:rsidP="0043046E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містобудування, архітектури, землекористування, </w:t>
      </w:r>
    </w:p>
    <w:p w:rsidR="005E0A31" w:rsidRPr="00E54CDA" w:rsidRDefault="005E0A31" w:rsidP="0043046E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використання природних ресурсів та </w:t>
      </w:r>
    </w:p>
    <w:p w:rsidR="0043046E" w:rsidRPr="00E54CDA" w:rsidRDefault="005E0A31" w:rsidP="0043046E">
      <w:pPr>
        <w:ind w:right="-143"/>
        <w:rPr>
          <w:i/>
          <w:lang w:val="uk-UA"/>
        </w:rPr>
      </w:pPr>
      <w:r w:rsidRPr="00E54CDA">
        <w:rPr>
          <w:b/>
          <w:i/>
          <w:lang w:val="uk-UA"/>
        </w:rPr>
        <w:t xml:space="preserve">охорони навколишнього середовища                                       </w:t>
      </w:r>
      <w:r w:rsidR="0032120F" w:rsidRPr="00E54CDA">
        <w:rPr>
          <w:b/>
          <w:i/>
          <w:lang w:val="uk-UA"/>
        </w:rPr>
        <w:t xml:space="preserve"> </w:t>
      </w:r>
      <w:r w:rsidRPr="00E54CDA">
        <w:rPr>
          <w:b/>
          <w:i/>
          <w:lang w:val="uk-UA"/>
        </w:rPr>
        <w:t xml:space="preserve">    </w:t>
      </w:r>
      <w:r w:rsidR="00CE06AB">
        <w:rPr>
          <w:b/>
          <w:i/>
          <w:lang w:val="uk-UA"/>
        </w:rPr>
        <w:t>Іван КОТКО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 xml:space="preserve">   </w:t>
      </w:r>
    </w:p>
    <w:p w:rsidR="00202D54" w:rsidRPr="00E54CDA" w:rsidRDefault="00CE06AB" w:rsidP="004D1F3A">
      <w:pPr>
        <w:ind w:right="-143"/>
        <w:rPr>
          <w:lang w:val="uk-UA"/>
        </w:rPr>
      </w:pPr>
      <w:r>
        <w:rPr>
          <w:b/>
          <w:i/>
          <w:lang w:val="uk-UA"/>
        </w:rPr>
        <w:t>Г</w:t>
      </w:r>
      <w:r w:rsidR="00BE0AC1" w:rsidRPr="00E54CDA">
        <w:rPr>
          <w:b/>
          <w:i/>
          <w:lang w:val="uk-UA"/>
        </w:rPr>
        <w:t>олов</w:t>
      </w:r>
      <w:r w:rsidR="0076643B">
        <w:rPr>
          <w:b/>
          <w:i/>
          <w:lang w:val="uk-UA"/>
        </w:rPr>
        <w:t>а</w:t>
      </w:r>
      <w:r w:rsidR="00BE0AC1" w:rsidRPr="00E54CDA">
        <w:rPr>
          <w:b/>
          <w:i/>
          <w:lang w:val="uk-UA"/>
        </w:rPr>
        <w:t xml:space="preserve">  постійної комісії з гуманітарних</w:t>
      </w:r>
    </w:p>
    <w:p w:rsidR="00202D54" w:rsidRDefault="00BE0AC1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 питань та соціальної політики                                                   </w:t>
      </w:r>
      <w:r w:rsidR="0076643B">
        <w:rPr>
          <w:b/>
          <w:i/>
          <w:lang w:val="uk-UA"/>
        </w:rPr>
        <w:t>Людмила КУЦОВЕРА</w:t>
      </w:r>
    </w:p>
    <w:p w:rsidR="00BB1773" w:rsidRPr="00E54CDA" w:rsidRDefault="00BB1773" w:rsidP="004D1F3A">
      <w:pPr>
        <w:ind w:right="-143"/>
        <w:rPr>
          <w:lang w:val="uk-UA"/>
        </w:rPr>
      </w:pPr>
    </w:p>
    <w:sectPr w:rsidR="00BB1773" w:rsidRPr="00E54CDA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87100A"/>
    <w:multiLevelType w:val="hybridMultilevel"/>
    <w:tmpl w:val="74F68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4"/>
    <w:rsid w:val="000072DD"/>
    <w:rsid w:val="00011EAE"/>
    <w:rsid w:val="000125AF"/>
    <w:rsid w:val="00022B99"/>
    <w:rsid w:val="00050E25"/>
    <w:rsid w:val="00075361"/>
    <w:rsid w:val="00092208"/>
    <w:rsid w:val="0009321D"/>
    <w:rsid w:val="00093F92"/>
    <w:rsid w:val="000A12D6"/>
    <w:rsid w:val="000B0693"/>
    <w:rsid w:val="000D4AE2"/>
    <w:rsid w:val="000D54D9"/>
    <w:rsid w:val="000F41A6"/>
    <w:rsid w:val="001138ED"/>
    <w:rsid w:val="00132E0C"/>
    <w:rsid w:val="001442D7"/>
    <w:rsid w:val="00170ECF"/>
    <w:rsid w:val="00175727"/>
    <w:rsid w:val="00182138"/>
    <w:rsid w:val="00184353"/>
    <w:rsid w:val="001866F9"/>
    <w:rsid w:val="00195235"/>
    <w:rsid w:val="00196603"/>
    <w:rsid w:val="001A1D70"/>
    <w:rsid w:val="001B2E7E"/>
    <w:rsid w:val="001B5AE4"/>
    <w:rsid w:val="001B7EED"/>
    <w:rsid w:val="001C5504"/>
    <w:rsid w:val="001D1AEE"/>
    <w:rsid w:val="001E29B3"/>
    <w:rsid w:val="001E5A74"/>
    <w:rsid w:val="001E7046"/>
    <w:rsid w:val="00202D54"/>
    <w:rsid w:val="00223536"/>
    <w:rsid w:val="00225A63"/>
    <w:rsid w:val="00234E64"/>
    <w:rsid w:val="002366B4"/>
    <w:rsid w:val="0024202D"/>
    <w:rsid w:val="00246109"/>
    <w:rsid w:val="00247E58"/>
    <w:rsid w:val="00254B20"/>
    <w:rsid w:val="00277BED"/>
    <w:rsid w:val="00296F17"/>
    <w:rsid w:val="002A5BB0"/>
    <w:rsid w:val="002B1661"/>
    <w:rsid w:val="002C0D7E"/>
    <w:rsid w:val="002D44FE"/>
    <w:rsid w:val="002E3B37"/>
    <w:rsid w:val="003104ED"/>
    <w:rsid w:val="00314833"/>
    <w:rsid w:val="00320783"/>
    <w:rsid w:val="0032120F"/>
    <w:rsid w:val="0032348F"/>
    <w:rsid w:val="003238E3"/>
    <w:rsid w:val="003275FD"/>
    <w:rsid w:val="00331DE2"/>
    <w:rsid w:val="00362250"/>
    <w:rsid w:val="003703C4"/>
    <w:rsid w:val="00374F16"/>
    <w:rsid w:val="00386B47"/>
    <w:rsid w:val="00390F07"/>
    <w:rsid w:val="003939BE"/>
    <w:rsid w:val="0039463F"/>
    <w:rsid w:val="003A254B"/>
    <w:rsid w:val="003B0582"/>
    <w:rsid w:val="003B15A3"/>
    <w:rsid w:val="003C6265"/>
    <w:rsid w:val="003D45B6"/>
    <w:rsid w:val="003E143C"/>
    <w:rsid w:val="003F204D"/>
    <w:rsid w:val="00417C49"/>
    <w:rsid w:val="00420ECF"/>
    <w:rsid w:val="0043046E"/>
    <w:rsid w:val="004333B1"/>
    <w:rsid w:val="00436248"/>
    <w:rsid w:val="00436972"/>
    <w:rsid w:val="00436C96"/>
    <w:rsid w:val="004416BE"/>
    <w:rsid w:val="00452F2C"/>
    <w:rsid w:val="00460E46"/>
    <w:rsid w:val="00466DAB"/>
    <w:rsid w:val="004800AE"/>
    <w:rsid w:val="00485F19"/>
    <w:rsid w:val="0048676D"/>
    <w:rsid w:val="004945CA"/>
    <w:rsid w:val="004A226D"/>
    <w:rsid w:val="004A7DA7"/>
    <w:rsid w:val="004B23F6"/>
    <w:rsid w:val="004C4C3B"/>
    <w:rsid w:val="004D1F3A"/>
    <w:rsid w:val="004D1FB1"/>
    <w:rsid w:val="004E7796"/>
    <w:rsid w:val="004F3FFB"/>
    <w:rsid w:val="00536584"/>
    <w:rsid w:val="00536D50"/>
    <w:rsid w:val="0054027A"/>
    <w:rsid w:val="005519A1"/>
    <w:rsid w:val="00552447"/>
    <w:rsid w:val="00565D15"/>
    <w:rsid w:val="005902F6"/>
    <w:rsid w:val="005925E3"/>
    <w:rsid w:val="005A3AC0"/>
    <w:rsid w:val="005A741D"/>
    <w:rsid w:val="005B1B5C"/>
    <w:rsid w:val="005B5DC4"/>
    <w:rsid w:val="005B6505"/>
    <w:rsid w:val="005C525C"/>
    <w:rsid w:val="005C650E"/>
    <w:rsid w:val="005E0A31"/>
    <w:rsid w:val="005E0EE2"/>
    <w:rsid w:val="005E2C61"/>
    <w:rsid w:val="00605BA2"/>
    <w:rsid w:val="00614A27"/>
    <w:rsid w:val="0061544F"/>
    <w:rsid w:val="00625912"/>
    <w:rsid w:val="00627B4A"/>
    <w:rsid w:val="006A4288"/>
    <w:rsid w:val="006B0256"/>
    <w:rsid w:val="006D25C3"/>
    <w:rsid w:val="006D5FAF"/>
    <w:rsid w:val="006E0454"/>
    <w:rsid w:val="006E453F"/>
    <w:rsid w:val="006F0BCA"/>
    <w:rsid w:val="006F1BF8"/>
    <w:rsid w:val="006F42C2"/>
    <w:rsid w:val="006F69A2"/>
    <w:rsid w:val="00704C1B"/>
    <w:rsid w:val="00705530"/>
    <w:rsid w:val="0072077B"/>
    <w:rsid w:val="007223BF"/>
    <w:rsid w:val="00722C96"/>
    <w:rsid w:val="00754542"/>
    <w:rsid w:val="0076643B"/>
    <w:rsid w:val="007728C8"/>
    <w:rsid w:val="00785009"/>
    <w:rsid w:val="0079583E"/>
    <w:rsid w:val="007A0F69"/>
    <w:rsid w:val="007A1D43"/>
    <w:rsid w:val="007B4E75"/>
    <w:rsid w:val="007C5F35"/>
    <w:rsid w:val="007D2692"/>
    <w:rsid w:val="007D5B0C"/>
    <w:rsid w:val="007F002E"/>
    <w:rsid w:val="007F1187"/>
    <w:rsid w:val="00812BF3"/>
    <w:rsid w:val="00815BBE"/>
    <w:rsid w:val="00825160"/>
    <w:rsid w:val="00850A52"/>
    <w:rsid w:val="00851161"/>
    <w:rsid w:val="0086579E"/>
    <w:rsid w:val="008676FA"/>
    <w:rsid w:val="00876D40"/>
    <w:rsid w:val="00886927"/>
    <w:rsid w:val="00895CDB"/>
    <w:rsid w:val="008C507D"/>
    <w:rsid w:val="008D51AB"/>
    <w:rsid w:val="008F07EF"/>
    <w:rsid w:val="008F547D"/>
    <w:rsid w:val="00903D6C"/>
    <w:rsid w:val="00905BBA"/>
    <w:rsid w:val="00920D60"/>
    <w:rsid w:val="009449D8"/>
    <w:rsid w:val="00944F86"/>
    <w:rsid w:val="00960720"/>
    <w:rsid w:val="00973A74"/>
    <w:rsid w:val="00981C66"/>
    <w:rsid w:val="00982DAB"/>
    <w:rsid w:val="0098403D"/>
    <w:rsid w:val="009B6605"/>
    <w:rsid w:val="009C40A7"/>
    <w:rsid w:val="009C4B23"/>
    <w:rsid w:val="009D5FB4"/>
    <w:rsid w:val="009F1E25"/>
    <w:rsid w:val="00A051B8"/>
    <w:rsid w:val="00A1137D"/>
    <w:rsid w:val="00A2086A"/>
    <w:rsid w:val="00A24658"/>
    <w:rsid w:val="00A30AAA"/>
    <w:rsid w:val="00A43E2F"/>
    <w:rsid w:val="00A50A6B"/>
    <w:rsid w:val="00A523D2"/>
    <w:rsid w:val="00A553AF"/>
    <w:rsid w:val="00A555ED"/>
    <w:rsid w:val="00A573EE"/>
    <w:rsid w:val="00A63084"/>
    <w:rsid w:val="00A85492"/>
    <w:rsid w:val="00AA2EC9"/>
    <w:rsid w:val="00AB4764"/>
    <w:rsid w:val="00AD1116"/>
    <w:rsid w:val="00AD2EF2"/>
    <w:rsid w:val="00AD312F"/>
    <w:rsid w:val="00AD4C3D"/>
    <w:rsid w:val="00B0290D"/>
    <w:rsid w:val="00B215AF"/>
    <w:rsid w:val="00B2311D"/>
    <w:rsid w:val="00B26396"/>
    <w:rsid w:val="00B43128"/>
    <w:rsid w:val="00B523B1"/>
    <w:rsid w:val="00B6009F"/>
    <w:rsid w:val="00B728E7"/>
    <w:rsid w:val="00B75C2F"/>
    <w:rsid w:val="00BA17CD"/>
    <w:rsid w:val="00BA6AF8"/>
    <w:rsid w:val="00BB1773"/>
    <w:rsid w:val="00BD472A"/>
    <w:rsid w:val="00BD6809"/>
    <w:rsid w:val="00BE0AC1"/>
    <w:rsid w:val="00BE5BB8"/>
    <w:rsid w:val="00BF0F56"/>
    <w:rsid w:val="00BF6FC5"/>
    <w:rsid w:val="00C071E9"/>
    <w:rsid w:val="00C216AD"/>
    <w:rsid w:val="00C333A1"/>
    <w:rsid w:val="00C33F69"/>
    <w:rsid w:val="00C41737"/>
    <w:rsid w:val="00C50A73"/>
    <w:rsid w:val="00C538F8"/>
    <w:rsid w:val="00C56B04"/>
    <w:rsid w:val="00C64A68"/>
    <w:rsid w:val="00CA322D"/>
    <w:rsid w:val="00CA42B9"/>
    <w:rsid w:val="00CB057A"/>
    <w:rsid w:val="00CB5F32"/>
    <w:rsid w:val="00CC157F"/>
    <w:rsid w:val="00CD55A1"/>
    <w:rsid w:val="00CE06AB"/>
    <w:rsid w:val="00CE3BEA"/>
    <w:rsid w:val="00CE47F5"/>
    <w:rsid w:val="00CF1CFE"/>
    <w:rsid w:val="00CF4CFE"/>
    <w:rsid w:val="00CF6823"/>
    <w:rsid w:val="00D03F6C"/>
    <w:rsid w:val="00D26D71"/>
    <w:rsid w:val="00D3189E"/>
    <w:rsid w:val="00D5168B"/>
    <w:rsid w:val="00D5304C"/>
    <w:rsid w:val="00D5787D"/>
    <w:rsid w:val="00D63D4B"/>
    <w:rsid w:val="00D73C81"/>
    <w:rsid w:val="00D74D59"/>
    <w:rsid w:val="00D75BFD"/>
    <w:rsid w:val="00D85685"/>
    <w:rsid w:val="00D85BEE"/>
    <w:rsid w:val="00D93244"/>
    <w:rsid w:val="00D9431D"/>
    <w:rsid w:val="00DA7FC4"/>
    <w:rsid w:val="00DE07C3"/>
    <w:rsid w:val="00DE7D4B"/>
    <w:rsid w:val="00DF77C7"/>
    <w:rsid w:val="00E15801"/>
    <w:rsid w:val="00E34C3B"/>
    <w:rsid w:val="00E5078F"/>
    <w:rsid w:val="00E54CDA"/>
    <w:rsid w:val="00E565D5"/>
    <w:rsid w:val="00E626D5"/>
    <w:rsid w:val="00E926C0"/>
    <w:rsid w:val="00EA1036"/>
    <w:rsid w:val="00EA644F"/>
    <w:rsid w:val="00EB6C8B"/>
    <w:rsid w:val="00EC1FFB"/>
    <w:rsid w:val="00EC3D34"/>
    <w:rsid w:val="00ED1EFC"/>
    <w:rsid w:val="00ED4205"/>
    <w:rsid w:val="00ED43DB"/>
    <w:rsid w:val="00ED51EE"/>
    <w:rsid w:val="00EF607C"/>
    <w:rsid w:val="00F1337B"/>
    <w:rsid w:val="00F311C9"/>
    <w:rsid w:val="00F53580"/>
    <w:rsid w:val="00F547CC"/>
    <w:rsid w:val="00F54E57"/>
    <w:rsid w:val="00F56F25"/>
    <w:rsid w:val="00F571FE"/>
    <w:rsid w:val="00F61B3A"/>
    <w:rsid w:val="00F72E81"/>
    <w:rsid w:val="00F75708"/>
    <w:rsid w:val="00F821E8"/>
    <w:rsid w:val="00F9431F"/>
    <w:rsid w:val="00F97056"/>
    <w:rsid w:val="00F977EB"/>
    <w:rsid w:val="00FB29F2"/>
    <w:rsid w:val="00FB71C4"/>
    <w:rsid w:val="00FD3C75"/>
    <w:rsid w:val="00FD4D29"/>
    <w:rsid w:val="00FE3F60"/>
    <w:rsid w:val="00FE5DBE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0FB4"/>
  <w15:docId w15:val="{59AE49FD-58EB-43D3-A5E6-DEE54C5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e">
    <w:name w:val="No Spacing"/>
    <w:link w:val="af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0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Pa4">
    <w:name w:val="Pa4"/>
    <w:basedOn w:val="a"/>
    <w:next w:val="a"/>
    <w:uiPriority w:val="99"/>
    <w:rsid w:val="00D03F6C"/>
    <w:pPr>
      <w:suppressAutoHyphens w:val="0"/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val="uk-UA" w:eastAsia="en-US"/>
    </w:rPr>
  </w:style>
  <w:style w:type="character" w:customStyle="1" w:styleId="af">
    <w:name w:val="Без інтервалів Знак"/>
    <w:link w:val="ae"/>
    <w:uiPriority w:val="1"/>
    <w:rsid w:val="00981C66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53BB-F7EB-47BE-845D-E1BE5F3A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3</Pages>
  <Words>4384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94</cp:revision>
  <cp:lastPrinted>2026-05-14T07:37:00Z</cp:lastPrinted>
  <dcterms:created xsi:type="dcterms:W3CDTF">2021-07-12T15:28:00Z</dcterms:created>
  <dcterms:modified xsi:type="dcterms:W3CDTF">2026-06-10T12:18:00Z</dcterms:modified>
  <dc:language>uk-UA</dc:language>
</cp:coreProperties>
</file>